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B7136">
      <w:pPr>
        <w:widowControl/>
        <w:jc w:val="center"/>
        <w:rPr>
          <w:rFonts w:hint="eastAsia" w:ascii="黑体" w:hAnsi="黑体" w:eastAsia="黑体" w:cs="黑体"/>
          <w:b/>
          <w:sz w:val="28"/>
          <w:szCs w:val="28"/>
        </w:rPr>
      </w:pPr>
      <w:bookmarkStart w:id="0" w:name="OLE_LINK6"/>
      <w:bookmarkStart w:id="1" w:name="OLE_LINK5"/>
      <w:r>
        <w:rPr>
          <w:rFonts w:hint="eastAsia" w:ascii="黑体" w:hAnsi="黑体" w:eastAsia="黑体" w:cs="黑体"/>
          <w:b/>
          <w:bCs/>
          <w:sz w:val="28"/>
          <w:szCs w:val="28"/>
        </w:rPr>
        <w:t>关于</w:t>
      </w:r>
      <w:bookmarkStart w:id="2" w:name="OLE_LINK11"/>
      <w:bookmarkStart w:id="3" w:name="OLE_LINK10"/>
      <w:bookmarkStart w:id="4" w:name="OLE_LINK9"/>
      <w:r>
        <w:rPr>
          <w:rFonts w:hint="eastAsia" w:ascii="黑体" w:hAnsi="黑体" w:eastAsia="黑体" w:cs="黑体"/>
          <w:b/>
          <w:bCs/>
          <w:sz w:val="28"/>
          <w:szCs w:val="28"/>
        </w:rPr>
        <w:t>威海昆仑天然</w:t>
      </w:r>
      <w:bookmarkEnd w:id="0"/>
      <w:bookmarkEnd w:id="1"/>
      <w:r>
        <w:rPr>
          <w:rFonts w:hint="eastAsia" w:ascii="黑体" w:hAnsi="黑体" w:eastAsia="黑体" w:cs="黑体"/>
          <w:b/>
          <w:bCs/>
          <w:sz w:val="28"/>
          <w:szCs w:val="28"/>
        </w:rPr>
        <w:t>气有限公司</w:t>
      </w:r>
      <w:bookmarkEnd w:id="2"/>
      <w:bookmarkEnd w:id="3"/>
      <w:bookmarkEnd w:id="4"/>
      <w:bookmarkStart w:id="5" w:name="OLE_LINK3"/>
      <w:r>
        <w:rPr>
          <w:rFonts w:hint="eastAsia" w:ascii="黑体" w:hAnsi="黑体" w:eastAsia="黑体" w:cs="黑体"/>
          <w:b/>
          <w:sz w:val="28"/>
          <w:szCs w:val="28"/>
        </w:rPr>
        <w:t>申请管网设施公平开放</w:t>
      </w:r>
    </w:p>
    <w:bookmarkEnd w:id="5"/>
    <w:p w14:paraId="617A5494">
      <w:pPr>
        <w:widowControl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的受理结果公示</w:t>
      </w:r>
    </w:p>
    <w:p w14:paraId="7EE2AA6B">
      <w:pPr>
        <w:widowControl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5D7877D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</w:pPr>
      <w:bookmarkStart w:id="6" w:name="OLE_LINK36"/>
      <w:bookmarkStart w:id="7" w:name="OLE_LINK35"/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val="en-US" w:eastAsia="zh-CN"/>
        </w:rPr>
        <w:t>2024年10月16日，</w:t>
      </w:r>
      <w:bookmarkEnd w:id="6"/>
      <w:bookmarkEnd w:id="7"/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威海昆仑天然气有限公司（以下简称“</w:t>
      </w:r>
      <w:bookmarkStart w:id="8" w:name="OLE_LINK20"/>
      <w:bookmarkStart w:id="9" w:name="OLE_LINK21"/>
      <w:bookmarkStart w:id="10" w:name="OLE_LINK26"/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威海昆仑</w:t>
      </w:r>
      <w:bookmarkEnd w:id="8"/>
      <w:bookmarkEnd w:id="9"/>
      <w:bookmarkEnd w:id="10"/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”）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向我公司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提交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了符合要求的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管网设施公平开放申请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val="en-US" w:eastAsia="zh-CN"/>
        </w:rPr>
        <w:t xml:space="preserve"> 我公司对威海昆仑公司提交的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相关资料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进行了审查，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现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将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相关事宜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向社会公示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：</w:t>
      </w:r>
    </w:p>
    <w:p w14:paraId="65EA803D">
      <w:pPr>
        <w:widowControl/>
        <w:ind w:firstLine="562" w:firstLineChars="200"/>
        <w:jc w:val="left"/>
        <w:rPr>
          <w:rFonts w:hint="eastAsia" w:ascii="仿宋" w:hAnsi="仿宋" w:eastAsia="仿宋" w:cs="仿宋"/>
          <w:b/>
          <w:bCs/>
          <w:color w:val="171A1D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171A1D"/>
          <w:kern w:val="0"/>
          <w:sz w:val="28"/>
          <w:szCs w:val="28"/>
          <w:shd w:val="clear" w:color="auto" w:fill="FFFFFF"/>
        </w:rPr>
        <w:t>一、</w:t>
      </w:r>
      <w:r>
        <w:rPr>
          <w:rFonts w:hint="eastAsia" w:ascii="仿宋" w:hAnsi="仿宋" w:eastAsia="仿宋" w:cs="仿宋"/>
          <w:b/>
          <w:bCs/>
          <w:color w:val="171A1D"/>
          <w:kern w:val="0"/>
          <w:sz w:val="28"/>
          <w:szCs w:val="28"/>
          <w:shd w:val="clear" w:color="auto" w:fill="FFFFFF"/>
          <w:lang w:eastAsia="zh-CN"/>
        </w:rPr>
        <w:t>受理结果</w:t>
      </w:r>
    </w:p>
    <w:p w14:paraId="27F66579">
      <w:pPr>
        <w:widowControl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威海昆仑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val="en-US" w:eastAsia="zh-CN"/>
        </w:rPr>
        <w:t>公司承诺提供的相关信息是真实有效的，提交的相关资料符合政策和公司规定的管网设施公平开放的要求，有足额资源和落实的下游市场，上下游天然气接供气流程符合要求，</w:t>
      </w:r>
      <w:bookmarkStart w:id="11" w:name="OLE_LINK31"/>
      <w:bookmarkStart w:id="12" w:name="OLE_LINK32"/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val="en-US" w:eastAsia="zh-CN"/>
        </w:rPr>
        <w:t>我公司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同意在</w:t>
      </w:r>
      <w:bookmarkEnd w:id="11"/>
      <w:bookmarkEnd w:id="12"/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乳山站向威海昆仑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开放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管网设施。</w:t>
      </w:r>
    </w:p>
    <w:p w14:paraId="17620646">
      <w:pPr>
        <w:widowControl/>
        <w:ind w:firstLine="562" w:firstLineChars="200"/>
        <w:jc w:val="left"/>
        <w:rPr>
          <w:rFonts w:hint="eastAsia" w:ascii="仿宋" w:hAnsi="仿宋" w:eastAsia="仿宋" w:cs="仿宋"/>
          <w:b/>
          <w:bCs/>
          <w:color w:val="171A1D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71A1D"/>
          <w:kern w:val="0"/>
          <w:sz w:val="28"/>
          <w:szCs w:val="28"/>
          <w:shd w:val="clear" w:color="auto" w:fill="FFFFFF"/>
        </w:rPr>
        <w:t>二、公示期限</w:t>
      </w:r>
      <w:bookmarkStart w:id="13" w:name="OLE_LINK33"/>
      <w:bookmarkStart w:id="14" w:name="OLE_LINK34"/>
    </w:p>
    <w:p w14:paraId="1C9B7FA9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</w:pPr>
      <w:bookmarkStart w:id="15" w:name="_GoBack"/>
      <w:bookmarkEnd w:id="15"/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2024年10月18日至2024年1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val="en-US" w:eastAsia="zh-CN"/>
        </w:rPr>
        <w:t>10个工作日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对受理结果进行公示</w:t>
      </w:r>
      <w:r>
        <w:rPr>
          <w:rFonts w:hint="eastAsia" w:ascii="仿宋" w:hAnsi="仿宋" w:eastAsia="仿宋" w:cs="仿宋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欢迎社会各界监督。</w:t>
      </w:r>
      <w:bookmarkEnd w:id="13"/>
      <w:bookmarkEnd w:id="14"/>
    </w:p>
    <w:p w14:paraId="26F16046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如对上述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公示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存在异议，可致电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eastAsia="zh-CN"/>
        </w:rPr>
        <w:t>我公司商务部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  <w:lang w:val="en-US" w:eastAsia="zh-CN"/>
        </w:rPr>
        <w:t>0535-6932305</w:t>
      </w: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反馈您的意见和建议。</w:t>
      </w:r>
    </w:p>
    <w:p w14:paraId="30299B37">
      <w:pPr>
        <w:rPr>
          <w:rFonts w:hint="eastAsia" w:ascii="仿宋" w:hAnsi="仿宋" w:eastAsia="仿宋" w:cs="仿宋"/>
          <w:b/>
          <w:bCs/>
          <w:color w:val="171A1D"/>
          <w:kern w:val="0"/>
          <w:sz w:val="28"/>
          <w:szCs w:val="28"/>
          <w:shd w:val="clear" w:color="auto" w:fill="FFFFFF"/>
        </w:rPr>
      </w:pPr>
    </w:p>
    <w:p w14:paraId="2227401A">
      <w:pPr>
        <w:rPr>
          <w:rFonts w:hint="eastAsia" w:ascii="仿宋" w:hAnsi="仿宋" w:eastAsia="仿宋" w:cs="仿宋"/>
          <w:b/>
          <w:bCs/>
          <w:color w:val="171A1D"/>
          <w:kern w:val="0"/>
          <w:sz w:val="28"/>
          <w:szCs w:val="28"/>
          <w:shd w:val="clear" w:color="auto" w:fill="FFFFFF"/>
        </w:rPr>
      </w:pPr>
    </w:p>
    <w:p w14:paraId="4061DEE2">
      <w:pPr>
        <w:jc w:val="right"/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山东中世天然气有限公司</w:t>
      </w:r>
    </w:p>
    <w:p w14:paraId="35C64814">
      <w:pPr>
        <w:wordWrap w:val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71A1D"/>
          <w:kern w:val="0"/>
          <w:sz w:val="28"/>
          <w:szCs w:val="28"/>
          <w:shd w:val="clear" w:color="auto" w:fill="FFFFFF"/>
        </w:rPr>
        <w:t>2024年10月18日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lYjQwY2E2YmJkNjlhNWZjMmRiMTRmYTgyMTViNzMifQ=="/>
  </w:docVars>
  <w:rsids>
    <w:rsidRoot w:val="00D772F8"/>
    <w:rsid w:val="00197110"/>
    <w:rsid w:val="00500B05"/>
    <w:rsid w:val="005E7F4A"/>
    <w:rsid w:val="006D6098"/>
    <w:rsid w:val="0077573D"/>
    <w:rsid w:val="00871A97"/>
    <w:rsid w:val="009973FF"/>
    <w:rsid w:val="009C4300"/>
    <w:rsid w:val="00BA61EB"/>
    <w:rsid w:val="00C351FB"/>
    <w:rsid w:val="00D467F3"/>
    <w:rsid w:val="00D772F8"/>
    <w:rsid w:val="0775140E"/>
    <w:rsid w:val="4D994499"/>
    <w:rsid w:val="54435EC0"/>
    <w:rsid w:val="72176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480"/>
      <w:jc w:val="left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kern w:val="0"/>
      <w:sz w:val="32"/>
      <w:szCs w:val="32"/>
      <w:lang w:eastAsia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335B8A" w:themeColor="accent1" w:themeShade="B5"/>
      <w:kern w:val="0"/>
      <w:sz w:val="32"/>
      <w:szCs w:val="32"/>
      <w:lang w:eastAsia="en-US"/>
    </w:rPr>
  </w:style>
  <w:style w:type="character" w:customStyle="1" w:styleId="11">
    <w:name w:val="正文文本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310</Words>
  <Characters>325</Characters>
  <Lines>2</Lines>
  <Paragraphs>1</Paragraphs>
  <TotalTime>42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2024-10-16T08:58:00Z</dcterms:created>
  <dc:creator>Administrator</dc:creator>
  <cp:lastModifiedBy>flyingdot</cp:lastModifiedBy>
  <cp:lastPrinted>2024-10-18T03:27:21Z</cp:lastPrinted>
  <dcterms:modified xsi:type="dcterms:W3CDTF">2024-10-18T03:55:40Z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00C76C9DA18348A4A5F4802D2D8A09BA_12</vt:lpwstr>
  </property>
</Properties>
</file>